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286DE9" w:rsidP="00026366">
      <w:pPr>
        <w:spacing w:line="240" w:lineRule="auto"/>
        <w:contextualSpacing/>
        <w:rPr>
          <w:rFonts w:ascii="Arial" w:hAnsi="Arial" w:cs="Arial"/>
          <w:lang w:val="en-US"/>
        </w:rPr>
      </w:pPr>
      <w:r>
        <w:rPr>
          <w:rFonts w:ascii="Arial" w:hAnsi="Arial" w:cs="Arial"/>
          <w:lang w:val="en-US"/>
        </w:rPr>
        <w:t>Français AP</w:t>
      </w:r>
    </w:p>
    <w:p w:rsidR="00286DE9" w:rsidRDefault="00286DE9" w:rsidP="00026366">
      <w:pPr>
        <w:spacing w:line="240" w:lineRule="auto"/>
        <w:contextualSpacing/>
        <w:rPr>
          <w:rFonts w:ascii="Arial" w:hAnsi="Arial" w:cs="Arial"/>
          <w:lang w:val="en-US"/>
        </w:rPr>
      </w:pPr>
      <w:r>
        <w:rPr>
          <w:rFonts w:ascii="Arial" w:hAnsi="Arial" w:cs="Arial"/>
          <w:lang w:val="en-US"/>
        </w:rPr>
        <w:t>NOM___________________</w:t>
      </w:r>
    </w:p>
    <w:p w:rsidR="00286DE9" w:rsidRDefault="00286DE9" w:rsidP="00026366">
      <w:pPr>
        <w:spacing w:line="240" w:lineRule="auto"/>
        <w:contextualSpacing/>
        <w:rPr>
          <w:rFonts w:ascii="Arial" w:hAnsi="Arial" w:cs="Arial"/>
          <w:lang w:val="en-US"/>
        </w:rPr>
      </w:pPr>
      <w:r>
        <w:rPr>
          <w:rFonts w:ascii="Arial" w:hAnsi="Arial" w:cs="Arial"/>
          <w:lang w:val="en-US"/>
        </w:rPr>
        <w:t>Grand Projet AP fin d’année</w:t>
      </w:r>
      <w:r w:rsidR="001651DB">
        <w:rPr>
          <w:rFonts w:ascii="Arial" w:hAnsi="Arial" w:cs="Arial"/>
          <w:lang w:val="en-US"/>
        </w:rPr>
        <w:t xml:space="preserve"> (100 points)</w:t>
      </w:r>
    </w:p>
    <w:p w:rsidR="00286DE9" w:rsidRDefault="00286DE9" w:rsidP="00286DE9">
      <w:pPr>
        <w:pStyle w:val="ListParagraph"/>
        <w:numPr>
          <w:ilvl w:val="0"/>
          <w:numId w:val="1"/>
        </w:numPr>
        <w:rPr>
          <w:rFonts w:ascii="Arial" w:hAnsi="Arial" w:cs="Arial"/>
          <w:lang w:val="en-US"/>
        </w:rPr>
      </w:pPr>
      <w:r>
        <w:rPr>
          <w:rFonts w:ascii="Arial" w:hAnsi="Arial" w:cs="Arial"/>
          <w:lang w:val="en-US"/>
        </w:rPr>
        <w:t>Vous allez nous montrer que vous êtes capable de parler français pendant environ sept minutes d’une façon claire, logique et naturelle.  Il est important que vous vous amusiez autant que nous.</w:t>
      </w:r>
    </w:p>
    <w:p w:rsidR="00286DE9" w:rsidRDefault="00286DE9" w:rsidP="00286DE9">
      <w:pPr>
        <w:pStyle w:val="ListParagraph"/>
        <w:numPr>
          <w:ilvl w:val="0"/>
          <w:numId w:val="1"/>
        </w:numPr>
        <w:rPr>
          <w:rFonts w:ascii="Arial" w:hAnsi="Arial" w:cs="Arial"/>
          <w:lang w:val="en-US"/>
        </w:rPr>
      </w:pPr>
      <w:r>
        <w:rPr>
          <w:rFonts w:ascii="Arial" w:hAnsi="Arial" w:cs="Arial"/>
          <w:lang w:val="en-US"/>
        </w:rPr>
        <w:t>D</w:t>
      </w:r>
      <w:r>
        <w:rPr>
          <w:rFonts w:ascii="Cambria" w:hAnsi="Cambria" w:cs="Arial"/>
          <w:lang w:val="en-US"/>
        </w:rPr>
        <w:t>è</w:t>
      </w:r>
      <w:r>
        <w:rPr>
          <w:rFonts w:ascii="Arial" w:hAnsi="Arial" w:cs="Arial"/>
          <w:lang w:val="en-US"/>
        </w:rPr>
        <w:t>s que vous aurez choisi le sujet de votre projet, il faudra m’en parler pour recevoir mon approbation. Les projets peuvent être présentés “en directe” ou enregistrés sur video/MP3/CD, etc.</w:t>
      </w:r>
    </w:p>
    <w:p w:rsidR="00286DE9" w:rsidRDefault="00286DE9" w:rsidP="00286DE9">
      <w:pPr>
        <w:pStyle w:val="ListParagraph"/>
        <w:numPr>
          <w:ilvl w:val="0"/>
          <w:numId w:val="1"/>
        </w:numPr>
        <w:rPr>
          <w:rFonts w:ascii="Arial" w:hAnsi="Arial" w:cs="Arial"/>
          <w:lang w:val="en-US"/>
        </w:rPr>
      </w:pPr>
      <w:r>
        <w:rPr>
          <w:rFonts w:ascii="Arial" w:hAnsi="Arial" w:cs="Arial"/>
          <w:lang w:val="en-US"/>
        </w:rPr>
        <w:t>Les projets doivent être au sujet d’un th</w:t>
      </w:r>
      <w:r>
        <w:rPr>
          <w:rFonts w:ascii="Cambria" w:hAnsi="Cambria" w:cs="Arial"/>
          <w:lang w:val="en-US"/>
        </w:rPr>
        <w:t>è</w:t>
      </w:r>
      <w:r w:rsidR="00026366">
        <w:rPr>
          <w:rFonts w:ascii="Arial" w:hAnsi="Arial" w:cs="Arial"/>
          <w:lang w:val="en-US"/>
        </w:rPr>
        <w:t>me AP</w:t>
      </w:r>
      <w:r>
        <w:rPr>
          <w:rFonts w:ascii="Arial" w:hAnsi="Arial" w:cs="Arial"/>
          <w:lang w:val="en-US"/>
        </w:rPr>
        <w:t xml:space="preserve"> </w:t>
      </w:r>
      <w:r w:rsidR="0011308F">
        <w:rPr>
          <w:rFonts w:ascii="Arial" w:hAnsi="Arial" w:cs="Arial"/>
          <w:lang w:val="en-US"/>
        </w:rPr>
        <w:t xml:space="preserve">(Voyez ci-dessous).  </w:t>
      </w:r>
      <w:r>
        <w:rPr>
          <w:rFonts w:ascii="Arial" w:hAnsi="Arial" w:cs="Arial"/>
          <w:lang w:val="en-US"/>
        </w:rPr>
        <w:t>Chaque personne dans la classe devrait choisir un th</w:t>
      </w:r>
      <w:r>
        <w:rPr>
          <w:rFonts w:ascii="Cambria" w:hAnsi="Cambria" w:cs="Arial"/>
          <w:lang w:val="en-US"/>
        </w:rPr>
        <w:t>è</w:t>
      </w:r>
      <w:r>
        <w:rPr>
          <w:rFonts w:ascii="Arial" w:hAnsi="Arial" w:cs="Arial"/>
          <w:lang w:val="en-US"/>
        </w:rPr>
        <w:t>me différent.</w:t>
      </w:r>
    </w:p>
    <w:p w:rsidR="00286DE9" w:rsidRDefault="00286DE9" w:rsidP="00286DE9">
      <w:pPr>
        <w:pStyle w:val="ListParagraph"/>
        <w:numPr>
          <w:ilvl w:val="0"/>
          <w:numId w:val="1"/>
        </w:numPr>
        <w:rPr>
          <w:rFonts w:ascii="Arial" w:hAnsi="Arial" w:cs="Arial"/>
          <w:lang w:val="en-US"/>
        </w:rPr>
      </w:pPr>
      <w:r>
        <w:rPr>
          <w:rFonts w:ascii="Arial" w:hAnsi="Arial" w:cs="Arial"/>
          <w:lang w:val="en-US"/>
        </w:rPr>
        <w:t>Voilà quelques idées:</w:t>
      </w:r>
    </w:p>
    <w:p w:rsidR="00286DE9" w:rsidRDefault="00286DE9" w:rsidP="00286DE9">
      <w:pPr>
        <w:pStyle w:val="ListParagraph"/>
        <w:rPr>
          <w:rFonts w:ascii="Arial" w:hAnsi="Arial" w:cs="Arial"/>
          <w:lang w:val="en-US"/>
        </w:rPr>
      </w:pPr>
      <w:r w:rsidRPr="00286DE9">
        <w:rPr>
          <w:rFonts w:ascii="Arial" w:hAnsi="Arial" w:cs="Arial"/>
          <w:lang w:val="en-US"/>
        </w:rPr>
        <w:sym w:font="Wingdings" w:char="F0E0"/>
      </w:r>
      <w:r>
        <w:rPr>
          <w:rFonts w:ascii="Arial" w:hAnsi="Arial" w:cs="Arial"/>
          <w:lang w:val="en-US"/>
        </w:rPr>
        <w:t>Faire un exposé oral sur un compositeur, peintre, savant, scientifique, ou film fran</w:t>
      </w:r>
      <w:r w:rsidR="001651DB">
        <w:rPr>
          <w:rFonts w:ascii="Arial" w:hAnsi="Arial" w:cs="Arial"/>
          <w:lang w:val="en-US"/>
        </w:rPr>
        <w:t>cophone.</w:t>
      </w:r>
      <w:r>
        <w:rPr>
          <w:rFonts w:ascii="Arial" w:hAnsi="Arial" w:cs="Arial"/>
          <w:lang w:val="en-US"/>
        </w:rPr>
        <w:t>.</w:t>
      </w:r>
    </w:p>
    <w:p w:rsidR="00286DE9" w:rsidRDefault="00286DE9" w:rsidP="00286DE9">
      <w:pPr>
        <w:pStyle w:val="ListParagraph"/>
        <w:rPr>
          <w:rFonts w:ascii="Arial" w:hAnsi="Arial" w:cs="Arial"/>
          <w:lang w:val="en-US"/>
        </w:rPr>
      </w:pPr>
      <w:r w:rsidRPr="00286DE9">
        <w:rPr>
          <w:rFonts w:ascii="Arial" w:hAnsi="Arial" w:cs="Arial"/>
          <w:lang w:val="en-US"/>
        </w:rPr>
        <w:sym w:font="Wingdings" w:char="F0E0"/>
      </w:r>
      <w:r w:rsidR="001651DB">
        <w:rPr>
          <w:rFonts w:ascii="Arial" w:hAnsi="Arial" w:cs="Arial"/>
          <w:lang w:val="en-US"/>
        </w:rPr>
        <w:t>Jouer, chanter, nous faire chanter et apprendre une chanson francophone.</w:t>
      </w:r>
    </w:p>
    <w:p w:rsidR="001651DB" w:rsidRDefault="001651DB" w:rsidP="00286DE9">
      <w:pPr>
        <w:pStyle w:val="ListParagraph"/>
        <w:rPr>
          <w:rFonts w:ascii="Arial" w:hAnsi="Arial" w:cs="Arial"/>
          <w:lang w:val="en-US"/>
        </w:rPr>
      </w:pPr>
      <w:r w:rsidRPr="001651DB">
        <w:rPr>
          <w:rFonts w:ascii="Arial" w:hAnsi="Arial" w:cs="Arial"/>
          <w:lang w:val="en-US"/>
        </w:rPr>
        <w:sym w:font="Wingdings" w:char="F0E0"/>
      </w:r>
      <w:r>
        <w:rPr>
          <w:rFonts w:ascii="Arial" w:hAnsi="Arial" w:cs="Arial"/>
          <w:lang w:val="en-US"/>
        </w:rPr>
        <w:t>Raconter une fable, histoire, po</w:t>
      </w:r>
      <w:r>
        <w:rPr>
          <w:rFonts w:ascii="Cambria" w:hAnsi="Cambria" w:cs="Arial"/>
          <w:lang w:val="en-US"/>
        </w:rPr>
        <w:t>è</w:t>
      </w:r>
      <w:r>
        <w:rPr>
          <w:rFonts w:ascii="Arial" w:hAnsi="Arial" w:cs="Arial"/>
          <w:lang w:val="en-US"/>
        </w:rPr>
        <w:t>me francophone (ou plusieurs) pour la classe.</w:t>
      </w:r>
    </w:p>
    <w:p w:rsidR="001651DB" w:rsidRDefault="001651DB" w:rsidP="00286DE9">
      <w:pPr>
        <w:pStyle w:val="ListParagraph"/>
        <w:rPr>
          <w:rFonts w:ascii="Arial" w:hAnsi="Arial" w:cs="Arial"/>
          <w:lang w:val="en-US"/>
        </w:rPr>
      </w:pPr>
      <w:r w:rsidRPr="001651DB">
        <w:rPr>
          <w:rFonts w:ascii="Arial" w:hAnsi="Arial" w:cs="Arial"/>
          <w:lang w:val="en-US"/>
        </w:rPr>
        <w:sym w:font="Wingdings" w:char="F0E0"/>
      </w:r>
      <w:r>
        <w:rPr>
          <w:rFonts w:ascii="Arial" w:hAnsi="Arial" w:cs="Arial"/>
          <w:lang w:val="en-US"/>
        </w:rPr>
        <w:t>Nous faire visiter un pays, ville, village, monument francophone (par diapositives en présentation de ppt ou par un autre moyen).</w:t>
      </w:r>
    </w:p>
    <w:p w:rsidR="001651DB" w:rsidRDefault="001651DB" w:rsidP="00286DE9">
      <w:pPr>
        <w:pStyle w:val="ListParagraph"/>
        <w:rPr>
          <w:rFonts w:ascii="Arial" w:hAnsi="Arial" w:cs="Arial"/>
          <w:lang w:val="en-US"/>
        </w:rPr>
      </w:pPr>
      <w:r w:rsidRPr="001651DB">
        <w:rPr>
          <w:rFonts w:ascii="Arial" w:hAnsi="Arial" w:cs="Arial"/>
          <w:lang w:val="en-US"/>
        </w:rPr>
        <w:sym w:font="Wingdings" w:char="F0E0"/>
      </w:r>
      <w:r>
        <w:rPr>
          <w:rFonts w:ascii="Arial" w:hAnsi="Arial" w:cs="Arial"/>
          <w:lang w:val="en-US"/>
        </w:rPr>
        <w:t>Faire une démonstration d’une recette de cuisine francophone.</w:t>
      </w:r>
    </w:p>
    <w:p w:rsidR="001651DB" w:rsidRDefault="001651DB" w:rsidP="00286DE9">
      <w:pPr>
        <w:pStyle w:val="ListParagraph"/>
        <w:rPr>
          <w:rFonts w:ascii="Arial" w:hAnsi="Arial" w:cs="Arial"/>
          <w:lang w:val="en-US"/>
        </w:rPr>
      </w:pPr>
      <w:r w:rsidRPr="001651DB">
        <w:rPr>
          <w:rFonts w:ascii="Arial" w:hAnsi="Arial" w:cs="Arial"/>
          <w:lang w:val="en-US"/>
        </w:rPr>
        <w:sym w:font="Wingdings" w:char="F0E0"/>
      </w:r>
      <w:r>
        <w:rPr>
          <w:rFonts w:ascii="Arial" w:hAnsi="Arial" w:cs="Arial"/>
          <w:lang w:val="en-US"/>
        </w:rPr>
        <w:t>Une présentation de votre imagination.</w:t>
      </w:r>
    </w:p>
    <w:p w:rsidR="001651DB" w:rsidRDefault="001651DB" w:rsidP="001651DB">
      <w:pPr>
        <w:pStyle w:val="ListParagraph"/>
        <w:numPr>
          <w:ilvl w:val="0"/>
          <w:numId w:val="1"/>
        </w:numPr>
        <w:rPr>
          <w:rFonts w:ascii="Arial" w:hAnsi="Arial" w:cs="Arial"/>
          <w:lang w:val="en-US"/>
        </w:rPr>
      </w:pPr>
      <w:r>
        <w:rPr>
          <w:rFonts w:ascii="Arial" w:hAnsi="Arial" w:cs="Arial"/>
          <w:lang w:val="en-US"/>
        </w:rPr>
        <w:t>Vous serez notée sur: grammaire,  prononciation, vocabulaire, effort, créativité, directions de base.</w:t>
      </w:r>
    </w:p>
    <w:p w:rsidR="001651DB" w:rsidRPr="002B78F6" w:rsidRDefault="002B78F6" w:rsidP="002B78F6">
      <w:pPr>
        <w:ind w:left="360"/>
        <w:rPr>
          <w:rFonts w:ascii="Arial" w:hAnsi="Arial" w:cs="Arial"/>
          <w:u w:val="single"/>
          <w:lang w:val="en-US"/>
        </w:rPr>
      </w:pPr>
      <w:r w:rsidRPr="002B78F6">
        <w:rPr>
          <w:rFonts w:ascii="Arial" w:hAnsi="Arial" w:cs="Arial"/>
          <w:u w:val="single"/>
          <w:lang w:val="en-US"/>
        </w:rPr>
        <w:t>LES THEMES AP</w:t>
      </w:r>
    </w:p>
    <w:p w:rsidR="00286DE9" w:rsidRPr="00026366" w:rsidRDefault="00286DE9" w:rsidP="00026366">
      <w:pPr>
        <w:rPr>
          <w:rFonts w:ascii="Arial" w:hAnsi="Arial" w:cs="Arial"/>
          <w:lang w:val="en-US"/>
        </w:rPr>
      </w:pPr>
      <w:r w:rsidRPr="00026366">
        <w:rPr>
          <w:rFonts w:ascii="Arial" w:hAnsi="Arial" w:cs="Arial"/>
          <w:lang w:val="en-US"/>
        </w:rPr>
        <w:t>Theme: Global Challenges / Les défis mondiaux</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Diversity Issues / La tolérance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Economic Issues / L’économie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Environmental Issues / L’environnement</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Health Issues / La santé</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Human Rights / Les droits de l’être humain</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Nutrition and Food Safety / L’alimentation</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Peace and War / La paix et la guerre</w:t>
      </w:r>
    </w:p>
    <w:p w:rsidR="00286DE9" w:rsidRPr="00286DE9" w:rsidRDefault="00286DE9" w:rsidP="00286DE9">
      <w:pPr>
        <w:pStyle w:val="ListParagraph"/>
        <w:rPr>
          <w:rFonts w:ascii="Arial" w:hAnsi="Arial" w:cs="Arial"/>
          <w:lang w:val="en-US"/>
        </w:rPr>
      </w:pPr>
      <w:r w:rsidRPr="00286DE9">
        <w:rPr>
          <w:rFonts w:ascii="Arial" w:hAnsi="Arial" w:cs="Arial"/>
          <w:lang w:val="en-US"/>
        </w:rPr>
        <w:t>Theme: Science and Technology / La science et la technologie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Current Research Topics / La recherche et ses nouvelles frontières</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Discoveries and Inventions / Les découvertes et les inventions</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Ethical Questions / Les choix moraux</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Future Technologies / L’avenir de la technologie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Intellectual Property / La propriété intellectuelle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The New Media / Les nouveaux moyens de communication</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Social Impact of Technology / La technologie et ses effets sur la </w:t>
      </w:r>
    </w:p>
    <w:p w:rsidR="00286DE9" w:rsidRPr="00286DE9" w:rsidRDefault="00286DE9" w:rsidP="00286DE9">
      <w:pPr>
        <w:pStyle w:val="ListParagraph"/>
        <w:rPr>
          <w:rFonts w:ascii="Arial" w:hAnsi="Arial" w:cs="Arial"/>
          <w:lang w:val="en-US"/>
        </w:rPr>
      </w:pPr>
      <w:r w:rsidRPr="00286DE9">
        <w:rPr>
          <w:rFonts w:ascii="Arial" w:hAnsi="Arial" w:cs="Arial"/>
          <w:lang w:val="en-US"/>
        </w:rPr>
        <w:t>société</w:t>
      </w:r>
    </w:p>
    <w:p w:rsidR="00286DE9" w:rsidRPr="00286DE9" w:rsidRDefault="00286DE9" w:rsidP="00286DE9">
      <w:pPr>
        <w:pStyle w:val="ListParagraph"/>
        <w:rPr>
          <w:rFonts w:ascii="Arial" w:hAnsi="Arial" w:cs="Arial"/>
          <w:lang w:val="en-US"/>
        </w:rPr>
      </w:pPr>
      <w:r w:rsidRPr="00286DE9">
        <w:rPr>
          <w:rFonts w:ascii="Arial" w:hAnsi="Arial" w:cs="Arial"/>
          <w:lang w:val="en-US"/>
        </w:rPr>
        <w:t>Theme: Contemporary Life / La vie contemporaine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Advertising and Marketing / La publicité et le marketing</w:t>
      </w:r>
    </w:p>
    <w:p w:rsidR="00286DE9" w:rsidRPr="00286DE9" w:rsidRDefault="00286DE9" w:rsidP="00286DE9">
      <w:pPr>
        <w:pStyle w:val="ListParagraph"/>
        <w:rPr>
          <w:rFonts w:ascii="Arial" w:hAnsi="Arial" w:cs="Arial"/>
          <w:lang w:val="en-US"/>
        </w:rPr>
      </w:pPr>
      <w:r w:rsidRPr="00286DE9">
        <w:rPr>
          <w:rFonts w:ascii="Arial" w:hAnsi="Arial" w:cs="Arial"/>
          <w:lang w:val="en-US"/>
        </w:rPr>
        <w:lastRenderedPageBreak/>
        <w:t>•</w:t>
      </w:r>
      <w:r w:rsidRPr="00286DE9">
        <w:rPr>
          <w:rFonts w:ascii="Arial" w:hAnsi="Arial" w:cs="Arial"/>
          <w:lang w:val="en-US"/>
        </w:rPr>
        <w:tab/>
        <w:t xml:space="preserve"> Education / L’éducation et l’enseignement</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Holidays and Celebrations / Les fêtes</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w:t>
      </w:r>
      <w:r>
        <w:rPr>
          <w:rFonts w:ascii="Arial" w:hAnsi="Arial" w:cs="Arial"/>
          <w:lang w:val="en-US"/>
        </w:rPr>
        <w:t>Housing and Shelter</w:t>
      </w:r>
      <w:r w:rsidRPr="00286DE9">
        <w:rPr>
          <w:rFonts w:ascii="Arial" w:hAnsi="Arial" w:cs="Arial"/>
          <w:lang w:val="en-US"/>
        </w:rPr>
        <w:t>/ Le logement</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Leisure and Sports / Les loisirs et le sport</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Professions / Le monde du travail</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Rites of Passage / Les rites de passage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Travel / Les voyages</w:t>
      </w:r>
    </w:p>
    <w:p w:rsidR="00286DE9" w:rsidRPr="00286DE9" w:rsidRDefault="00286DE9" w:rsidP="00286DE9">
      <w:pPr>
        <w:pStyle w:val="ListParagraph"/>
        <w:rPr>
          <w:rFonts w:ascii="Arial" w:hAnsi="Arial" w:cs="Arial"/>
          <w:lang w:val="en-US"/>
        </w:rPr>
      </w:pPr>
      <w:r w:rsidRPr="00286DE9">
        <w:rPr>
          <w:rFonts w:ascii="Arial" w:hAnsi="Arial" w:cs="Arial"/>
          <w:lang w:val="en-US"/>
        </w:rPr>
        <w:t>Theme: Personal and Public Identities / La quête de soi</w:t>
      </w:r>
    </w:p>
    <w:p w:rsidR="00286DE9" w:rsidRPr="00286DE9" w:rsidRDefault="00286DE9" w:rsidP="00286DE9">
      <w:pPr>
        <w:pStyle w:val="ListParagraph"/>
        <w:rPr>
          <w:rFonts w:ascii="Arial" w:hAnsi="Arial" w:cs="Arial"/>
          <w:lang w:val="en-US"/>
        </w:rPr>
      </w:pPr>
      <w:r w:rsidRPr="00286DE9">
        <w:rPr>
          <w:rFonts w:ascii="Arial" w:hAnsi="Arial" w:cs="Arial"/>
          <w:lang w:val="en-US"/>
        </w:rPr>
        <w:t xml:space="preserve">Recommended Contexts: </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Alienation and Assimilation / L’aliénation et l’assimilation</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Beliefs and Values / Les croyances et les systèmes de valeurs</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Gender and Sexuality / La sexualité</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Language and Identity / L’identité linguistique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Multiculturalism / Le pluriculturalisme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Nationalism and Patriotism / Le nationalisme et le patriotisme</w:t>
      </w:r>
    </w:p>
    <w:p w:rsidR="00286DE9" w:rsidRPr="00286DE9" w:rsidRDefault="00286DE9" w:rsidP="00286DE9">
      <w:pPr>
        <w:pStyle w:val="ListParagraph"/>
        <w:rPr>
          <w:rFonts w:ascii="Arial" w:hAnsi="Arial" w:cs="Arial"/>
          <w:lang w:val="en-US"/>
        </w:rPr>
      </w:pPr>
      <w:r w:rsidRPr="00286DE9">
        <w:rPr>
          <w:rFonts w:ascii="Arial" w:hAnsi="Arial" w:cs="Arial"/>
          <w:lang w:val="en-US"/>
        </w:rPr>
        <w:t>Theme: Families and Communities / La famille et la communauté</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Age and Class / Les rapports sociaux</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Childhood and Adolescence / L’enfance et l’adolescence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Citizenship / La citoyenneté</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Customs and Ceremonies / Les coutumes</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Family Structures / La famille</w:t>
      </w:r>
    </w:p>
    <w:p w:rsid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Friendship and Love / L’amitié et l’amour</w:t>
      </w:r>
    </w:p>
    <w:p w:rsidR="00286DE9" w:rsidRPr="00286DE9" w:rsidRDefault="00286DE9" w:rsidP="00286DE9">
      <w:pPr>
        <w:pStyle w:val="ListParagraph"/>
        <w:rPr>
          <w:rFonts w:ascii="Arial" w:hAnsi="Arial" w:cs="Arial"/>
          <w:lang w:val="en-US"/>
        </w:rPr>
      </w:pPr>
      <w:r w:rsidRPr="00286DE9">
        <w:rPr>
          <w:rFonts w:ascii="Arial" w:hAnsi="Arial" w:cs="Arial"/>
          <w:lang w:val="en-US"/>
        </w:rPr>
        <w:t>Theme: Beauty and Aesthetics / L’esthétique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Architecture / L’architecture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Contributions to World Artistic Heritage / Le patrimoine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Ideals of Beauty / Le beau</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Literature / Les arts littéraires</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Music / La musique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Performing Arts / Les arts du spectacle</w:t>
      </w:r>
    </w:p>
    <w:p w:rsidR="00286DE9" w:rsidRPr="00286DE9" w:rsidRDefault="00286DE9" w:rsidP="00286DE9">
      <w:pPr>
        <w:pStyle w:val="ListParagraph"/>
        <w:rPr>
          <w:rFonts w:ascii="Arial" w:hAnsi="Arial" w:cs="Arial"/>
          <w:lang w:val="en-US"/>
        </w:rPr>
      </w:pPr>
      <w:r w:rsidRPr="00286DE9">
        <w:rPr>
          <w:rFonts w:ascii="Arial" w:hAnsi="Arial" w:cs="Arial"/>
          <w:lang w:val="en-US"/>
        </w:rPr>
        <w:t>•</w:t>
      </w:r>
      <w:r w:rsidRPr="00286DE9">
        <w:rPr>
          <w:rFonts w:ascii="Arial" w:hAnsi="Arial" w:cs="Arial"/>
          <w:lang w:val="en-US"/>
        </w:rPr>
        <w:tab/>
        <w:t xml:space="preserve"> Visual Arts / Les arts visuels</w:t>
      </w:r>
    </w:p>
    <w:p w:rsidR="00286DE9" w:rsidRDefault="00286DE9" w:rsidP="00286DE9">
      <w:pPr>
        <w:pStyle w:val="ListParagraph"/>
        <w:rPr>
          <w:rFonts w:ascii="Arial" w:hAnsi="Arial" w:cs="Arial"/>
          <w:lang w:val="en-US"/>
        </w:rPr>
      </w:pPr>
    </w:p>
    <w:p w:rsidR="00286DE9" w:rsidRDefault="00286DE9" w:rsidP="00286DE9">
      <w:pPr>
        <w:pStyle w:val="ListParagraph"/>
        <w:rPr>
          <w:rFonts w:ascii="Arial" w:hAnsi="Arial" w:cs="Arial"/>
          <w:lang w:val="en-US"/>
        </w:rPr>
      </w:pPr>
    </w:p>
    <w:sectPr w:rsidR="00286DE9"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C64F4A"/>
    <w:multiLevelType w:val="hybridMultilevel"/>
    <w:tmpl w:val="A0B6F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86DE9"/>
    <w:rsid w:val="00026366"/>
    <w:rsid w:val="0011308F"/>
    <w:rsid w:val="001651DB"/>
    <w:rsid w:val="0020266D"/>
    <w:rsid w:val="00286DE9"/>
    <w:rsid w:val="002932E0"/>
    <w:rsid w:val="002B78F6"/>
    <w:rsid w:val="00412EC2"/>
    <w:rsid w:val="004C110A"/>
    <w:rsid w:val="00535FEB"/>
    <w:rsid w:val="005A344B"/>
    <w:rsid w:val="00710F4E"/>
    <w:rsid w:val="007A3E49"/>
    <w:rsid w:val="00844759"/>
    <w:rsid w:val="00865733"/>
    <w:rsid w:val="00993DA7"/>
    <w:rsid w:val="00A60441"/>
    <w:rsid w:val="00B157EB"/>
    <w:rsid w:val="00C10CD3"/>
    <w:rsid w:val="00C33BF2"/>
    <w:rsid w:val="00D108CF"/>
    <w:rsid w:val="00D81746"/>
    <w:rsid w:val="00EB1761"/>
    <w:rsid w:val="00F2255F"/>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5F"/>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D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VARtek Services</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Ursuline Academy</dc:creator>
  <cp:keywords/>
  <dc:description/>
  <cp:lastModifiedBy>Ursuline Academy</cp:lastModifiedBy>
  <cp:revision>4</cp:revision>
  <dcterms:created xsi:type="dcterms:W3CDTF">2013-04-18T20:34:00Z</dcterms:created>
  <dcterms:modified xsi:type="dcterms:W3CDTF">2013-04-18T20:53:00Z</dcterms:modified>
</cp:coreProperties>
</file>